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2C47E">
      <w:pPr>
        <w:pStyle w:val="8"/>
        <w:numPr>
          <w:ilvl w:val="0"/>
          <w:numId w:val="1"/>
        </w:numPr>
      </w:pPr>
      <w:r>
        <w:t>ЗАКЛЮЧЕНИЕ</w:t>
      </w:r>
    </w:p>
    <w:p w14:paraId="3BAE566F">
      <w:pPr>
        <w:pStyle w:val="12"/>
        <w:numPr>
          <w:ilvl w:val="4"/>
          <w:numId w:val="1"/>
        </w:numPr>
        <w:rPr>
          <w:sz w:val="28"/>
        </w:rPr>
      </w:pPr>
      <w:r>
        <w:rPr>
          <w:sz w:val="28"/>
        </w:rPr>
        <w:t>о результатах общественных обсуждений</w:t>
      </w:r>
    </w:p>
    <w:p w14:paraId="441AA523">
      <w:pPr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24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июня</w:t>
      </w:r>
      <w:r>
        <w:rPr>
          <w:sz w:val="28"/>
          <w:szCs w:val="28"/>
        </w:rPr>
        <w:t xml:space="preserve"> 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года</w:t>
      </w:r>
    </w:p>
    <w:p w14:paraId="75A9638D">
      <w:pPr>
        <w:ind w:firstLine="720"/>
        <w:jc w:val="both"/>
        <w:rPr>
          <w:spacing w:val="-1"/>
        </w:rPr>
      </w:pPr>
    </w:p>
    <w:p w14:paraId="2EF228A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47" w:firstLineChars="125"/>
        <w:jc w:val="both"/>
        <w:textAlignment w:val="auto"/>
        <w:rPr>
          <w:rFonts w:hint="default"/>
          <w:sz w:val="28"/>
          <w:szCs w:val="28"/>
          <w:lang w:val="ru-RU"/>
        </w:rPr>
      </w:pPr>
      <w:r>
        <w:rPr>
          <w:spacing w:val="-1"/>
          <w:sz w:val="28"/>
          <w:szCs w:val="28"/>
        </w:rPr>
        <w:t>Общественные обсуждения,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  <w:lang w:val="ru-RU"/>
        </w:rPr>
        <w:t>внесению</w:t>
      </w:r>
      <w:r>
        <w:rPr>
          <w:rFonts w:hint="default"/>
          <w:sz w:val="28"/>
          <w:szCs w:val="28"/>
          <w:lang w:val="ru-RU"/>
        </w:rPr>
        <w:t xml:space="preserve"> изменений в генеральный план</w:t>
      </w:r>
      <w:r>
        <w:rPr>
          <w:sz w:val="28"/>
          <w:szCs w:val="28"/>
        </w:rPr>
        <w:t xml:space="preserve"> Богородского муниципального округа Нижегородской области, </w:t>
      </w:r>
      <w:r>
        <w:rPr>
          <w:sz w:val="28"/>
          <w:szCs w:val="28"/>
          <w:lang w:val="ru-RU"/>
        </w:rPr>
        <w:t>в</w:t>
      </w:r>
      <w:r>
        <w:rPr>
          <w:rFonts w:hint="default"/>
          <w:sz w:val="28"/>
          <w:szCs w:val="28"/>
          <w:lang w:val="ru-RU"/>
        </w:rPr>
        <w:t xml:space="preserve"> части отображения объекта местного значения - дошкольной образовательной организации на 40 мест в с.Ефимьево Богородского муниципального округа. (Протокол комиссии от 18 марта №171/1 (Сл-001-277875/26).</w:t>
      </w:r>
    </w:p>
    <w:p w14:paraId="116AE7E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50" w:firstLineChars="125"/>
        <w:jc w:val="both"/>
        <w:textAlignment w:val="auto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Проект внесения изменений в генеральный план Богородского муниципального округа Нижегородской области, подготовлен на основании приказа министерства градостроительной деятельности и развития агломераций Нижегородской области от 21 апреля 2026г. №07-01-01/52 «О подготовке проекта о внесении изменений в генеральный план Богородского муниципального округа Нижегородской области».</w:t>
      </w:r>
    </w:p>
    <w:p w14:paraId="195E744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50" w:firstLineChars="125"/>
        <w:jc w:val="both"/>
        <w:textAlignment w:val="auto"/>
        <w:rPr>
          <w:spacing w:val="-1"/>
          <w:sz w:val="28"/>
          <w:szCs w:val="28"/>
        </w:rPr>
      </w:pPr>
      <w:bookmarkStart w:id="0" w:name="_GoBack"/>
      <w:bookmarkEnd w:id="0"/>
      <w:r>
        <w:rPr>
          <w:rFonts w:hint="default"/>
          <w:sz w:val="28"/>
          <w:szCs w:val="28"/>
          <w:lang w:val="ru-RU"/>
        </w:rPr>
        <w:t>Общественные обсуждения проводились</w:t>
      </w:r>
      <w:r>
        <w:rPr>
          <w:sz w:val="28"/>
          <w:szCs w:val="28"/>
        </w:rPr>
        <w:t xml:space="preserve"> по адресу: 607600, Нижегородская область, город Богородск, улица Ленина, дом 206, кабинет № 209</w:t>
      </w:r>
      <w:r>
        <w:rPr>
          <w:rFonts w:hint="default"/>
          <w:sz w:val="28"/>
          <w:szCs w:val="28"/>
          <w:lang w:val="ru-RU"/>
        </w:rPr>
        <w:t xml:space="preserve">. </w:t>
      </w:r>
      <w:r>
        <w:rPr>
          <w:spacing w:val="-1"/>
          <w:sz w:val="28"/>
          <w:szCs w:val="28"/>
        </w:rPr>
        <w:t xml:space="preserve">Оповещение </w:t>
      </w:r>
      <w:r>
        <w:rPr>
          <w:sz w:val="28"/>
          <w:szCs w:val="28"/>
        </w:rPr>
        <w:t>об общественных обсуждений б</w:t>
      </w:r>
      <w:r>
        <w:rPr>
          <w:spacing w:val="-1"/>
          <w:sz w:val="28"/>
          <w:szCs w:val="28"/>
        </w:rPr>
        <w:t xml:space="preserve">ыло опубликовано: </w:t>
      </w:r>
      <w:r>
        <w:rPr>
          <w:sz w:val="28"/>
          <w:szCs w:val="28"/>
        </w:rPr>
        <w:t xml:space="preserve">в газете «Богородская газета» </w:t>
      </w:r>
      <w:r>
        <w:rPr>
          <w:rFonts w:hint="default"/>
          <w:sz w:val="28"/>
          <w:szCs w:val="28"/>
          <w:lang w:val="ru-RU"/>
        </w:rPr>
        <w:t>29</w:t>
      </w:r>
      <w:r>
        <w:rPr>
          <w:sz w:val="28"/>
          <w:szCs w:val="28"/>
        </w:rPr>
        <w:t>.</w:t>
      </w:r>
      <w:r>
        <w:rPr>
          <w:rFonts w:hint="default"/>
          <w:sz w:val="28"/>
          <w:szCs w:val="28"/>
          <w:lang w:val="ru-RU"/>
        </w:rPr>
        <w:t>05</w:t>
      </w:r>
      <w:r>
        <w:rPr>
          <w:sz w:val="28"/>
          <w:szCs w:val="28"/>
        </w:rPr>
        <w:t>.202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>г.</w:t>
      </w:r>
      <w:r>
        <w:rPr>
          <w:spacing w:val="-1"/>
          <w:sz w:val="28"/>
          <w:szCs w:val="28"/>
        </w:rPr>
        <w:t xml:space="preserve"> </w:t>
      </w:r>
    </w:p>
    <w:p w14:paraId="7C71CF57">
      <w:pPr>
        <w:shd w:val="clear" w:color="auto" w:fill="FFFFFF"/>
        <w:spacing w:line="24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Экспозиция</w:t>
      </w:r>
      <w:r>
        <w:rPr>
          <w:spacing w:val="-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проекта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проводилась: </w:t>
      </w:r>
    </w:p>
    <w:p w14:paraId="06B27013">
      <w:pPr>
        <w:shd w:val="clear" w:color="auto" w:fill="FFFFFF"/>
        <w:spacing w:line="24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Просмотр экспозиции Проекта осуществлялся посредством:</w:t>
      </w:r>
    </w:p>
    <w:p w14:paraId="61D64D92">
      <w:pPr>
        <w:spacing w:line="240" w:lineRule="auto"/>
        <w:ind w:firstLine="709"/>
        <w:jc w:val="both"/>
        <w:rPr>
          <w:rFonts w:hint="default"/>
          <w:b/>
          <w:bCs/>
          <w:sz w:val="28"/>
          <w:szCs w:val="28"/>
          <w:u w:val="single"/>
          <w:lang w:val="en-US" w:eastAsia="ru-RU"/>
        </w:rPr>
      </w:pPr>
      <w:r>
        <w:rPr>
          <w:sz w:val="28"/>
          <w:szCs w:val="28"/>
        </w:rPr>
        <w:t xml:space="preserve">- ГИСОГД НО по адресу: </w:t>
      </w:r>
      <w:r>
        <w:rPr>
          <w:b/>
          <w:bCs/>
          <w:sz w:val="28"/>
          <w:szCs w:val="28"/>
          <w:u w:val="single"/>
        </w:rPr>
        <w:fldChar w:fldCharType="begin"/>
      </w:r>
      <w:r>
        <w:rPr>
          <w:b/>
          <w:bCs/>
          <w:sz w:val="28"/>
          <w:szCs w:val="28"/>
          <w:u w:val="single"/>
        </w:rPr>
        <w:instrText xml:space="preserve"> HYPERLINK "http://gisogdno.ru." </w:instrText>
      </w:r>
      <w:r>
        <w:rPr>
          <w:b/>
          <w:bCs/>
          <w:sz w:val="28"/>
          <w:szCs w:val="28"/>
          <w:u w:val="single"/>
        </w:rPr>
        <w:fldChar w:fldCharType="separate"/>
      </w:r>
      <w:r>
        <w:rPr>
          <w:rStyle w:val="4"/>
          <w:b/>
          <w:bCs/>
          <w:sz w:val="28"/>
          <w:szCs w:val="28"/>
        </w:rPr>
        <w:t>http://</w:t>
      </w:r>
      <w:r>
        <w:rPr>
          <w:rStyle w:val="4"/>
          <w:b/>
          <w:bCs/>
          <w:sz w:val="28"/>
          <w:szCs w:val="28"/>
          <w:lang w:val="en-US" w:eastAsia="ru-RU"/>
        </w:rPr>
        <w:t>gisogdno</w:t>
      </w:r>
      <w:r>
        <w:rPr>
          <w:rStyle w:val="4"/>
          <w:b/>
          <w:bCs/>
          <w:sz w:val="28"/>
          <w:szCs w:val="28"/>
          <w:lang w:eastAsia="ru-RU"/>
        </w:rPr>
        <w:t>.</w:t>
      </w:r>
      <w:r>
        <w:rPr>
          <w:rStyle w:val="4"/>
          <w:b/>
          <w:bCs/>
          <w:sz w:val="28"/>
          <w:szCs w:val="28"/>
          <w:lang w:val="en-US" w:eastAsia="ru-RU"/>
        </w:rPr>
        <w:t>ru</w:t>
      </w:r>
      <w:r>
        <w:rPr>
          <w:rStyle w:val="4"/>
          <w:rFonts w:hint="default"/>
          <w:b/>
          <w:bCs/>
          <w:sz w:val="28"/>
          <w:szCs w:val="28"/>
          <w:lang w:val="en-US" w:eastAsia="ru-RU"/>
        </w:rPr>
        <w:t>.</w:t>
      </w:r>
      <w:r>
        <w:rPr>
          <w:b/>
          <w:bCs/>
          <w:sz w:val="28"/>
          <w:szCs w:val="28"/>
          <w:u w:val="single"/>
        </w:rPr>
        <w:fldChar w:fldCharType="end"/>
      </w:r>
    </w:p>
    <w:p w14:paraId="4FDE8061">
      <w:pPr>
        <w:spacing w:line="240" w:lineRule="auto"/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- ПОС (платформа обратной связи) по адресу: </w:t>
      </w:r>
      <w:r>
        <w:rPr>
          <w:b/>
          <w:bCs/>
          <w:sz w:val="28"/>
          <w:szCs w:val="28"/>
          <w:u w:val="single"/>
          <w:lang w:eastAsia="ru-RU"/>
        </w:rPr>
        <w:t>https://pos.gosuslugi.ru/backoffice/</w:t>
      </w:r>
      <w:r>
        <w:rPr>
          <w:sz w:val="28"/>
          <w:szCs w:val="28"/>
          <w:lang w:eastAsia="ru-RU"/>
        </w:rPr>
        <w:t>;</w:t>
      </w:r>
    </w:p>
    <w:p w14:paraId="36C57B09">
      <w:pPr>
        <w:shd w:val="clear" w:color="auto" w:fill="FFFFFF"/>
        <w:tabs>
          <w:tab w:val="left" w:pos="773"/>
          <w:tab w:val="left" w:pos="2276"/>
          <w:tab w:val="left" w:pos="3604"/>
          <w:tab w:val="left" w:pos="4118"/>
          <w:tab w:val="left" w:pos="9401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 xml:space="preserve">официального сайта администрации Богородского муниципального округа </w:t>
      </w:r>
      <w:r>
        <w:rPr>
          <w:spacing w:val="-2"/>
          <w:sz w:val="28"/>
          <w:szCs w:val="28"/>
        </w:rPr>
        <w:t>Нижегородской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области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>
        <w:rPr>
          <w:spacing w:val="-2"/>
          <w:sz w:val="28"/>
          <w:szCs w:val="28"/>
        </w:rPr>
        <w:t>информационно-телекоммуникационной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сети </w:t>
      </w:r>
      <w:r>
        <w:rPr>
          <w:spacing w:val="-1"/>
          <w:sz w:val="28"/>
          <w:szCs w:val="28"/>
        </w:rPr>
        <w:t xml:space="preserve">«Интернет» </w:t>
      </w:r>
      <w:r>
        <w:rPr>
          <w:spacing w:val="-1"/>
          <w:sz w:val="28"/>
          <w:szCs w:val="28"/>
          <w:lang w:val="en-US"/>
        </w:rPr>
        <w:t>bogorodsk</w:t>
      </w:r>
      <w:r>
        <w:rPr>
          <w:spacing w:val="-1"/>
          <w:sz w:val="28"/>
          <w:szCs w:val="28"/>
        </w:rPr>
        <w:t>.</w:t>
      </w:r>
      <w:r>
        <w:rPr>
          <w:spacing w:val="-1"/>
          <w:sz w:val="28"/>
          <w:szCs w:val="28"/>
          <w:lang w:val="en-US"/>
        </w:rPr>
        <w:t>nobl</w:t>
      </w:r>
      <w:r>
        <w:rPr>
          <w:spacing w:val="-1"/>
          <w:sz w:val="28"/>
          <w:szCs w:val="28"/>
        </w:rPr>
        <w:t>.</w:t>
      </w:r>
      <w:r>
        <w:rPr>
          <w:spacing w:val="-1"/>
          <w:sz w:val="28"/>
          <w:szCs w:val="28"/>
          <w:lang w:val="en-US"/>
        </w:rPr>
        <w:t>ru</w:t>
      </w:r>
      <w:r>
        <w:rPr>
          <w:spacing w:val="-1"/>
          <w:sz w:val="28"/>
          <w:szCs w:val="28"/>
        </w:rPr>
        <w:t>/в разделе «Публичные слушания и обсуждения».</w:t>
      </w:r>
    </w:p>
    <w:p w14:paraId="1529AE27">
      <w:pPr>
        <w:pStyle w:val="5"/>
        <w:tabs>
          <w:tab w:val="left" w:pos="2335"/>
          <w:tab w:val="left" w:pos="3051"/>
          <w:tab w:val="left" w:pos="4898"/>
          <w:tab w:val="left" w:pos="6806"/>
        </w:tabs>
        <w:spacing w:before="1" w:after="0" w:line="240" w:lineRule="auto"/>
        <w:ind w:left="125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    Предложения и замечания</w:t>
      </w:r>
      <w:r>
        <w:rPr>
          <w:spacing w:val="-1"/>
          <w:w w:val="9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участников общественных обсуждений принимались</w:t>
      </w:r>
      <w:r>
        <w:rPr>
          <w:b/>
          <w:bCs/>
          <w:spacing w:val="-1"/>
          <w:sz w:val="28"/>
          <w:szCs w:val="28"/>
        </w:rPr>
        <w:t xml:space="preserve"> с 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05</w:t>
      </w:r>
      <w:r>
        <w:rPr>
          <w:b/>
          <w:bCs/>
          <w:spacing w:val="-1"/>
          <w:sz w:val="28"/>
          <w:szCs w:val="28"/>
        </w:rPr>
        <w:t>.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06</w:t>
      </w:r>
      <w:r>
        <w:rPr>
          <w:b/>
          <w:bCs/>
          <w:spacing w:val="-1"/>
          <w:sz w:val="28"/>
          <w:szCs w:val="28"/>
        </w:rPr>
        <w:t>.202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6</w:t>
      </w:r>
      <w:r>
        <w:rPr>
          <w:b/>
          <w:bCs/>
          <w:spacing w:val="-1"/>
          <w:sz w:val="28"/>
          <w:szCs w:val="28"/>
        </w:rPr>
        <w:t xml:space="preserve"> по 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19</w:t>
      </w:r>
      <w:r>
        <w:rPr>
          <w:b/>
          <w:bCs/>
          <w:spacing w:val="-1"/>
          <w:sz w:val="28"/>
          <w:szCs w:val="28"/>
        </w:rPr>
        <w:t>.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06</w:t>
      </w:r>
      <w:r>
        <w:rPr>
          <w:b/>
          <w:bCs/>
          <w:spacing w:val="-1"/>
          <w:sz w:val="28"/>
          <w:szCs w:val="28"/>
        </w:rPr>
        <w:t>.202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6</w:t>
      </w:r>
      <w:r>
        <w:rPr>
          <w:spacing w:val="-1"/>
          <w:sz w:val="28"/>
          <w:szCs w:val="28"/>
        </w:rPr>
        <w:t xml:space="preserve">. </w:t>
      </w:r>
    </w:p>
    <w:p w14:paraId="5B25E8B2">
      <w:pPr>
        <w:pStyle w:val="5"/>
        <w:tabs>
          <w:tab w:val="left" w:pos="2335"/>
          <w:tab w:val="left" w:pos="3051"/>
          <w:tab w:val="left" w:pos="4898"/>
          <w:tab w:val="left" w:pos="6806"/>
        </w:tabs>
        <w:spacing w:before="1" w:after="0" w:line="240" w:lineRule="auto"/>
        <w:ind w:left="125"/>
        <w:rPr>
          <w:sz w:val="28"/>
          <w:szCs w:val="28"/>
        </w:rPr>
      </w:pPr>
      <w:r>
        <w:rPr>
          <w:spacing w:val="-1"/>
          <w:sz w:val="28"/>
          <w:szCs w:val="28"/>
        </w:rPr>
        <w:t>Количество участников общественных обсуждений – 0.</w:t>
      </w:r>
    </w:p>
    <w:p w14:paraId="65C2F4C8">
      <w:pPr>
        <w:pStyle w:val="5"/>
        <w:tabs>
          <w:tab w:val="left" w:pos="2335"/>
          <w:tab w:val="left" w:pos="3051"/>
          <w:tab w:val="left" w:pos="4898"/>
          <w:tab w:val="left" w:pos="6806"/>
        </w:tabs>
        <w:spacing w:before="1" w:after="0" w:line="240" w:lineRule="auto"/>
        <w:ind w:left="125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Реквизиты протокола общественных обсуждений - от </w:t>
      </w:r>
      <w:r>
        <w:rPr>
          <w:rFonts w:hint="default"/>
          <w:spacing w:val="-1"/>
          <w:sz w:val="28"/>
          <w:szCs w:val="28"/>
          <w:lang w:val="ru-RU"/>
        </w:rPr>
        <w:t>24 июня</w:t>
      </w:r>
      <w:r>
        <w:rPr>
          <w:spacing w:val="-1"/>
          <w:sz w:val="28"/>
          <w:szCs w:val="28"/>
        </w:rPr>
        <w:t xml:space="preserve"> 202</w:t>
      </w:r>
      <w:r>
        <w:rPr>
          <w:rFonts w:hint="default"/>
          <w:spacing w:val="-1"/>
          <w:sz w:val="28"/>
          <w:szCs w:val="28"/>
          <w:lang w:val="ru-RU"/>
        </w:rPr>
        <w:t>6</w:t>
      </w:r>
      <w:r>
        <w:rPr>
          <w:spacing w:val="-1"/>
          <w:sz w:val="28"/>
          <w:szCs w:val="28"/>
        </w:rPr>
        <w:t>г.</w:t>
      </w:r>
    </w:p>
    <w:p w14:paraId="7CD946DD">
      <w:pPr>
        <w:pStyle w:val="5"/>
        <w:spacing w:before="12" w:after="0" w:line="240" w:lineRule="auto"/>
        <w:ind w:left="125"/>
        <w:jc w:val="both"/>
        <w:rPr>
          <w:rFonts w:eastAsia="Calibri"/>
          <w:sz w:val="28"/>
          <w:szCs w:val="28"/>
        </w:rPr>
      </w:pPr>
      <w:r>
        <w:rPr>
          <w:spacing w:val="-1"/>
          <w:sz w:val="28"/>
          <w:szCs w:val="28"/>
        </w:rPr>
        <w:t>Предложения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замечания</w:t>
      </w:r>
      <w:r>
        <w:rPr>
          <w:spacing w:val="-3"/>
          <w:sz w:val="28"/>
          <w:szCs w:val="28"/>
        </w:rPr>
        <w:t xml:space="preserve"> общественных обсуждений</w:t>
      </w:r>
      <w:r>
        <w:rPr>
          <w:spacing w:val="-1"/>
          <w:sz w:val="28"/>
          <w:szCs w:val="28"/>
        </w:rPr>
        <w:t>:</w:t>
      </w:r>
    </w:p>
    <w:p w14:paraId="5F4BC584">
      <w:pPr>
        <w:pStyle w:val="5"/>
        <w:widowControl w:val="0"/>
        <w:numPr>
          <w:ilvl w:val="0"/>
          <w:numId w:val="2"/>
        </w:numPr>
        <w:tabs>
          <w:tab w:val="left" w:pos="413"/>
        </w:tabs>
        <w:spacing w:before="1" w:after="0" w:line="240" w:lineRule="auto"/>
        <w:ind w:left="125" w:right="122" w:firstLine="0"/>
        <w:jc w:val="both"/>
        <w:rPr>
          <w:rFonts w:eastAsia="Calibri"/>
          <w:sz w:val="28"/>
          <w:szCs w:val="28"/>
        </w:rPr>
      </w:pPr>
      <w:r>
        <w:rPr>
          <w:spacing w:val="-1"/>
          <w:sz w:val="28"/>
          <w:szCs w:val="28"/>
        </w:rPr>
        <w:t>предложения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pacing w:val="-1"/>
          <w:sz w:val="28"/>
          <w:szCs w:val="28"/>
        </w:rPr>
        <w:t>замечания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граждан,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являющихся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участниками</w:t>
      </w:r>
      <w:r>
        <w:rPr>
          <w:spacing w:val="2"/>
          <w:sz w:val="28"/>
          <w:szCs w:val="28"/>
        </w:rPr>
        <w:t xml:space="preserve"> общественных обсуждений</w:t>
      </w:r>
      <w:r>
        <w:rPr>
          <w:spacing w:val="9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постоянно</w:t>
      </w:r>
      <w:r>
        <w:rPr>
          <w:spacing w:val="3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проживающих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территории,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пределах</w:t>
      </w:r>
      <w:r>
        <w:rPr>
          <w:spacing w:val="3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которой</w:t>
      </w:r>
      <w:r>
        <w:rPr>
          <w:spacing w:val="3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проводятся</w:t>
      </w:r>
      <w:r>
        <w:rPr>
          <w:spacing w:val="6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общественные обсуждения: не поступало;</w:t>
      </w:r>
    </w:p>
    <w:p w14:paraId="5D291F7A">
      <w:pPr>
        <w:pStyle w:val="5"/>
        <w:widowControl w:val="0"/>
        <w:numPr>
          <w:ilvl w:val="0"/>
          <w:numId w:val="2"/>
        </w:numPr>
        <w:tabs>
          <w:tab w:val="left" w:pos="410"/>
        </w:tabs>
        <w:spacing w:before="15" w:after="0" w:line="240" w:lineRule="auto"/>
        <w:ind w:left="409" w:hanging="287"/>
        <w:rPr>
          <w:rFonts w:eastAsia="Calibri"/>
          <w:sz w:val="28"/>
          <w:szCs w:val="28"/>
        </w:rPr>
      </w:pPr>
      <w:r>
        <w:rPr>
          <w:spacing w:val="-1"/>
          <w:sz w:val="28"/>
          <w:szCs w:val="28"/>
        </w:rPr>
        <w:t>предложения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замечания</w:t>
      </w:r>
      <w:r>
        <w:rPr>
          <w:spacing w:val="-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общественных обсуждений</w:t>
      </w:r>
      <w:r>
        <w:rPr>
          <w:spacing w:val="-1"/>
          <w:sz w:val="28"/>
          <w:szCs w:val="28"/>
        </w:rPr>
        <w:t>: не поступало.</w:t>
      </w:r>
    </w:p>
    <w:p w14:paraId="30AAC170">
      <w:pPr>
        <w:pStyle w:val="5"/>
        <w:spacing w:before="44" w:after="120" w:line="240" w:lineRule="auto"/>
        <w:ind w:left="542" w:right="526"/>
        <w:jc w:val="both"/>
        <w:rPr>
          <w:rFonts w:eastAsia="Calibri"/>
          <w:b/>
          <w:sz w:val="28"/>
          <w:szCs w:val="28"/>
        </w:rPr>
      </w:pPr>
      <w:r>
        <w:rPr>
          <w:b/>
          <w:spacing w:val="-1"/>
          <w:sz w:val="28"/>
          <w:szCs w:val="28"/>
        </w:rPr>
        <w:t>Выводы:</w:t>
      </w:r>
    </w:p>
    <w:p w14:paraId="52792EBC">
      <w:pPr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pacing w:val="-1"/>
          <w:sz w:val="28"/>
          <w:szCs w:val="28"/>
        </w:rPr>
        <w:t xml:space="preserve">Признать </w:t>
      </w:r>
      <w:r>
        <w:rPr>
          <w:spacing w:val="-2"/>
          <w:sz w:val="28"/>
          <w:szCs w:val="28"/>
        </w:rPr>
        <w:t>общественные обсуждения</w:t>
      </w:r>
      <w:r>
        <w:rPr>
          <w:spacing w:val="-1"/>
          <w:sz w:val="28"/>
          <w:szCs w:val="28"/>
        </w:rPr>
        <w:t xml:space="preserve">, </w:t>
      </w:r>
      <w:r>
        <w:rPr>
          <w:spacing w:val="-1"/>
          <w:sz w:val="28"/>
          <w:szCs w:val="28"/>
          <w:lang w:val="ru-RU"/>
        </w:rPr>
        <w:t>проведённые</w:t>
      </w:r>
      <w:r>
        <w:rPr>
          <w:spacing w:val="-1"/>
          <w:sz w:val="28"/>
          <w:szCs w:val="28"/>
        </w:rPr>
        <w:t xml:space="preserve"> в соответствии с действующим законодательством и муниципальными правовыми актами, состоявшимися. </w:t>
      </w:r>
    </w:p>
    <w:p w14:paraId="0FCDA26C">
      <w:pPr>
        <w:spacing w:line="240" w:lineRule="auto"/>
        <w:ind w:firstLine="720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val="ru-RU"/>
        </w:rPr>
        <w:t>Н</w:t>
      </w:r>
      <w:r>
        <w:rPr>
          <w:sz w:val="28"/>
          <w:szCs w:val="28"/>
        </w:rPr>
        <w:t>аправить в министерство градостроительной деятельности и развития агломераций Нижегородской области для принятия решения</w:t>
      </w:r>
      <w:r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  <w:lang w:val="ru-RU"/>
        </w:rPr>
        <w:t>материалы</w:t>
      </w:r>
      <w:r>
        <w:rPr>
          <w:rFonts w:hint="default"/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по</w:t>
      </w:r>
      <w:r>
        <w:rPr>
          <w:rFonts w:hint="default"/>
          <w:sz w:val="28"/>
          <w:szCs w:val="28"/>
          <w:lang w:val="ru-RU"/>
        </w:rPr>
        <w:t xml:space="preserve"> проекту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по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внесению изменений генеральный план</w:t>
      </w:r>
      <w:r>
        <w:rPr>
          <w:rFonts w:hint="default"/>
          <w:sz w:val="28"/>
          <w:szCs w:val="28"/>
          <w:lang w:val="ru-RU"/>
        </w:rPr>
        <w:t xml:space="preserve"> и правила землепользования и застройки</w:t>
      </w:r>
      <w:r>
        <w:rPr>
          <w:sz w:val="28"/>
          <w:szCs w:val="28"/>
        </w:rPr>
        <w:t xml:space="preserve"> Богородского муниципального округа Нижегородской области</w:t>
      </w:r>
      <w:r>
        <w:rPr>
          <w:rFonts w:hint="default"/>
          <w:sz w:val="28"/>
          <w:szCs w:val="28"/>
          <w:lang w:val="ru-RU"/>
        </w:rPr>
        <w:t>.</w:t>
      </w:r>
    </w:p>
    <w:p w14:paraId="4E791F6F">
      <w:pPr>
        <w:spacing w:line="240" w:lineRule="auto"/>
        <w:ind w:firstLine="72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3. Опубликовать итоги настоящих общественных обсуждений в печатном издании «Богородская газета», а также разместить на официальном сайте администрации.</w:t>
      </w:r>
    </w:p>
    <w:p w14:paraId="16BCE8F0">
      <w:pPr>
        <w:rPr>
          <w:sz w:val="28"/>
          <w:szCs w:val="28"/>
        </w:rPr>
      </w:pPr>
    </w:p>
    <w:p w14:paraId="6B2AAF73">
      <w:pPr>
        <w:jc w:val="both"/>
        <w:rPr>
          <w:sz w:val="28"/>
          <w:szCs w:val="28"/>
        </w:rPr>
      </w:pPr>
    </w:p>
    <w:p w14:paraId="46492A8F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>
        <w:rPr>
          <w:rFonts w:hint="default"/>
          <w:sz w:val="28"/>
          <w:szCs w:val="28"/>
          <w:lang w:val="ru-RU"/>
        </w:rPr>
        <w:t xml:space="preserve">    </w:t>
      </w:r>
      <w:r>
        <w:rPr>
          <w:sz w:val="28"/>
          <w:szCs w:val="28"/>
        </w:rPr>
        <w:t xml:space="preserve">  А.Н.Силаев</w:t>
      </w:r>
    </w:p>
    <w:p w14:paraId="191C32A4">
      <w:pPr>
        <w:rPr>
          <w:sz w:val="28"/>
          <w:szCs w:val="28"/>
        </w:rPr>
      </w:pPr>
      <w:r>
        <w:rPr>
          <w:sz w:val="28"/>
          <w:szCs w:val="28"/>
        </w:rPr>
        <w:t>оргкомитета по подготовке и проведению</w:t>
      </w:r>
    </w:p>
    <w:p w14:paraId="6147ED72">
      <w:pPr>
        <w:rPr>
          <w:sz w:val="28"/>
          <w:szCs w:val="28"/>
        </w:rPr>
      </w:pPr>
      <w:r>
        <w:rPr>
          <w:sz w:val="28"/>
          <w:szCs w:val="28"/>
        </w:rPr>
        <w:t>общественных обсуждений или публичных</w:t>
      </w:r>
    </w:p>
    <w:p w14:paraId="53E4ABA3">
      <w:pPr>
        <w:rPr>
          <w:sz w:val="28"/>
          <w:szCs w:val="28"/>
        </w:rPr>
      </w:pPr>
      <w:r>
        <w:rPr>
          <w:sz w:val="28"/>
          <w:szCs w:val="28"/>
        </w:rPr>
        <w:t xml:space="preserve">слушаний по вопросам градостроительной </w:t>
      </w:r>
    </w:p>
    <w:p w14:paraId="2D131049">
      <w:pPr>
        <w:rPr>
          <w:sz w:val="28"/>
          <w:szCs w:val="28"/>
        </w:rPr>
      </w:pPr>
      <w:r>
        <w:rPr>
          <w:sz w:val="28"/>
          <w:szCs w:val="28"/>
        </w:rPr>
        <w:t>деятельности на территории</w:t>
      </w:r>
    </w:p>
    <w:p w14:paraId="76A75A25">
      <w:pPr>
        <w:rPr>
          <w:sz w:val="28"/>
          <w:szCs w:val="28"/>
        </w:rPr>
      </w:pPr>
      <w:r>
        <w:rPr>
          <w:sz w:val="28"/>
          <w:szCs w:val="28"/>
        </w:rPr>
        <w:t>Богородского муниципального округа</w:t>
      </w:r>
    </w:p>
    <w:p w14:paraId="75F9BE35">
      <w:pPr>
        <w:rPr>
          <w:sz w:val="28"/>
          <w:szCs w:val="28"/>
        </w:rPr>
      </w:pPr>
      <w:r>
        <w:rPr>
          <w:sz w:val="28"/>
          <w:szCs w:val="28"/>
        </w:rPr>
        <w:t>Нижегородской области</w:t>
      </w:r>
    </w:p>
    <w:p w14:paraId="6C69F6C5">
      <w:pPr>
        <w:jc w:val="both"/>
        <w:rPr>
          <w:sz w:val="28"/>
          <w:szCs w:val="28"/>
        </w:rPr>
      </w:pPr>
    </w:p>
    <w:p w14:paraId="36C37803">
      <w:pPr>
        <w:jc w:val="both"/>
        <w:rPr>
          <w:sz w:val="28"/>
          <w:szCs w:val="28"/>
        </w:rPr>
      </w:pPr>
    </w:p>
    <w:sectPr>
      <w:pgSz w:w="11906" w:h="16838"/>
      <w:pgMar w:top="737" w:right="851" w:bottom="567" w:left="1701" w:header="0" w:footer="0" w:gutter="0"/>
      <w:pgNumType w:fmt="decimal"/>
      <w:cols w:space="720" w:num="1"/>
      <w:formProt w:val="0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default"/>
    <w:sig w:usb0="E0000AFF" w:usb1="500078FF" w:usb2="00000021" w:usb3="00000000" w:csb0="600001BF" w:csb1="DFF70000"/>
  </w:font>
  <w:font w:name="NSimSun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1"/>
    <w:family w:val="roman"/>
    <w:pitch w:val="default"/>
    <w:sig w:usb0="E1002EFF" w:usb1="C000605B" w:usb2="00000029" w:usb3="00000000" w:csb0="200101FF" w:csb1="20280000"/>
  </w:font>
  <w:font w:name="Verdana">
    <w:panose1 w:val="020B0604030504040204"/>
    <w:charset w:val="01"/>
    <w:family w:val="roman"/>
    <w:pitch w:val="default"/>
    <w:sig w:usb0="A1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tabs>
          <w:tab w:val="left" w:pos="0"/>
        </w:tabs>
        <w:ind w:left="122" w:hanging="291"/>
      </w:pPr>
      <w:rPr>
        <w:rFonts w:ascii="Calibri" w:hAnsi="Calibri" w:eastAsia="Calibri" w:cs="Calibri"/>
        <w:sz w:val="28"/>
        <w:szCs w:val="28"/>
      </w:rPr>
    </w:lvl>
    <w:lvl w:ilvl="1" w:tentative="0">
      <w:start w:val="1"/>
      <w:numFmt w:val="bullet"/>
      <w:lvlText w:val="•"/>
      <w:lvlJc w:val="left"/>
      <w:pPr>
        <w:tabs>
          <w:tab w:val="left" w:pos="0"/>
        </w:tabs>
        <w:ind w:left="1070" w:hanging="291"/>
      </w:pPr>
      <w:rPr>
        <w:rFonts w:hint="default" w:ascii="Liberation Serif" w:hAnsi="Liberation Serif" w:cs="Liberation Serif"/>
      </w:rPr>
    </w:lvl>
    <w:lvl w:ilvl="2" w:tentative="0">
      <w:start w:val="1"/>
      <w:numFmt w:val="bullet"/>
      <w:lvlText w:val="•"/>
      <w:lvlJc w:val="left"/>
      <w:pPr>
        <w:tabs>
          <w:tab w:val="left" w:pos="0"/>
        </w:tabs>
        <w:ind w:left="2018" w:hanging="291"/>
      </w:pPr>
      <w:rPr>
        <w:rFonts w:hint="default" w:ascii="Liberation Serif" w:hAnsi="Liberation Serif" w:cs="Liberation Serif"/>
      </w:rPr>
    </w:lvl>
    <w:lvl w:ilvl="3" w:tentative="0">
      <w:start w:val="1"/>
      <w:numFmt w:val="bullet"/>
      <w:lvlText w:val="•"/>
      <w:lvlJc w:val="left"/>
      <w:pPr>
        <w:tabs>
          <w:tab w:val="left" w:pos="0"/>
        </w:tabs>
        <w:ind w:left="2967" w:hanging="291"/>
      </w:pPr>
      <w:rPr>
        <w:rFonts w:hint="default" w:ascii="Liberation Serif" w:hAnsi="Liberation Serif" w:cs="Liberation Serif"/>
      </w:rPr>
    </w:lvl>
    <w:lvl w:ilvl="4" w:tentative="0">
      <w:start w:val="1"/>
      <w:numFmt w:val="bullet"/>
      <w:lvlText w:val="•"/>
      <w:lvlJc w:val="left"/>
      <w:pPr>
        <w:tabs>
          <w:tab w:val="left" w:pos="0"/>
        </w:tabs>
        <w:ind w:left="3915" w:hanging="291"/>
      </w:pPr>
      <w:rPr>
        <w:rFonts w:hint="default" w:ascii="Liberation Serif" w:hAnsi="Liberation Serif" w:cs="Liberation Serif"/>
      </w:rPr>
    </w:lvl>
    <w:lvl w:ilvl="5" w:tentative="0">
      <w:start w:val="1"/>
      <w:numFmt w:val="bullet"/>
      <w:lvlText w:val="•"/>
      <w:lvlJc w:val="left"/>
      <w:pPr>
        <w:tabs>
          <w:tab w:val="left" w:pos="0"/>
        </w:tabs>
        <w:ind w:left="4864" w:hanging="291"/>
      </w:pPr>
      <w:rPr>
        <w:rFonts w:hint="default" w:ascii="Liberation Serif" w:hAnsi="Liberation Serif" w:cs="Liberation Serif"/>
      </w:rPr>
    </w:lvl>
    <w:lvl w:ilvl="6" w:tentative="0">
      <w:start w:val="1"/>
      <w:numFmt w:val="bullet"/>
      <w:lvlText w:val="•"/>
      <w:lvlJc w:val="left"/>
      <w:pPr>
        <w:tabs>
          <w:tab w:val="left" w:pos="0"/>
        </w:tabs>
        <w:ind w:left="5812" w:hanging="291"/>
      </w:pPr>
      <w:rPr>
        <w:rFonts w:hint="default" w:ascii="Liberation Serif" w:hAnsi="Liberation Serif" w:cs="Liberation Serif"/>
      </w:rPr>
    </w:lvl>
    <w:lvl w:ilvl="7" w:tentative="0">
      <w:start w:val="1"/>
      <w:numFmt w:val="bullet"/>
      <w:lvlText w:val="•"/>
      <w:lvlJc w:val="left"/>
      <w:pPr>
        <w:tabs>
          <w:tab w:val="left" w:pos="0"/>
        </w:tabs>
        <w:ind w:left="6761" w:hanging="291"/>
      </w:pPr>
      <w:rPr>
        <w:rFonts w:hint="default" w:ascii="Liberation Serif" w:hAnsi="Liberation Serif" w:cs="Liberation Serif"/>
      </w:rPr>
    </w:lvl>
    <w:lvl w:ilvl="8" w:tentative="0">
      <w:start w:val="1"/>
      <w:numFmt w:val="bullet"/>
      <w:lvlText w:val="•"/>
      <w:lvlJc w:val="left"/>
      <w:pPr>
        <w:tabs>
          <w:tab w:val="left" w:pos="0"/>
        </w:tabs>
        <w:ind w:left="7709" w:hanging="291"/>
      </w:pPr>
      <w:rPr>
        <w:rFonts w:hint="default" w:ascii="Liberation Serif" w:hAnsi="Liberation Serif" w:cs="Liberation Serif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none"/>
      <w:pStyle w:val="8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pStyle w:val="9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pStyle w:val="10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pStyle w:val="12"/>
      <w:suff w:val="nothing"/>
      <w:lvlText w:val=""/>
      <w:lvlJc w:val="left"/>
      <w:pPr>
        <w:tabs>
          <w:tab w:val="left" w:pos="0"/>
        </w:tabs>
        <w:ind w:left="0" w:firstLine="0"/>
      </w:pPr>
      <w:rPr>
        <w:sz w:val="28"/>
      </w:r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documentProtection w:enforcement="0"/>
  <w:defaultTabStop w:val="708"/>
  <w:autoHyphenation/>
  <w:footnotePr>
    <w:footnote w:id="0"/>
    <w:footnote w:id="1"/>
  </w:footnotePr>
  <w:compat>
    <w:compatSetting w:name="compatibilityMode" w:uri="http://schemas.microsoft.com/office/word" w:val="12"/>
  </w:compat>
  <w:rsids>
    <w:rsidRoot w:val="00000000"/>
    <w:rsid w:val="033C53DC"/>
    <w:rsid w:val="052A0355"/>
    <w:rsid w:val="09D118ED"/>
    <w:rsid w:val="1F2F36D4"/>
    <w:rsid w:val="20C918D1"/>
    <w:rsid w:val="236D6D72"/>
    <w:rsid w:val="2AE739D4"/>
    <w:rsid w:val="311675B5"/>
    <w:rsid w:val="357B74E9"/>
    <w:rsid w:val="3A78066A"/>
    <w:rsid w:val="43131D31"/>
    <w:rsid w:val="45405067"/>
    <w:rsid w:val="58324838"/>
    <w:rsid w:val="5A791FF0"/>
    <w:rsid w:val="618A655C"/>
    <w:rsid w:val="627A4BFE"/>
    <w:rsid w:val="66006FE2"/>
    <w:rsid w:val="6E892EAC"/>
    <w:rsid w:val="6ED47E1B"/>
    <w:rsid w:val="7100047F"/>
    <w:rsid w:val="752220C4"/>
    <w:rsid w:val="7B2434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NSimSun" w:cs="Mang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qFormat="1" w:uiPriority="99" w:semiHidden="0" w:name="List Paragraph"/>
  </w:latentStyles>
  <w:style w:type="paragraph" w:default="1" w:styleId="1">
    <w:name w:val="Normal"/>
    <w:qFormat/>
    <w:uiPriority w:val="0"/>
    <w:pPr>
      <w:widowControl/>
      <w:suppressAutoHyphens w:val="0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  <w:style w:type="paragraph" w:styleId="5">
    <w:name w:val="Body Text"/>
    <w:basedOn w:val="1"/>
    <w:qFormat/>
    <w:uiPriority w:val="0"/>
    <w:pPr>
      <w:spacing w:before="0" w:after="120"/>
    </w:pPr>
  </w:style>
  <w:style w:type="paragraph" w:styleId="6">
    <w:name w:val="Body Text Indent"/>
    <w:basedOn w:val="1"/>
    <w:qFormat/>
    <w:uiPriority w:val="0"/>
    <w:pPr>
      <w:ind w:firstLine="684"/>
      <w:jc w:val="center"/>
    </w:pPr>
    <w:rPr>
      <w:b/>
      <w:bCs/>
      <w:sz w:val="28"/>
    </w:rPr>
  </w:style>
  <w:style w:type="paragraph" w:styleId="7">
    <w:name w:val="List"/>
    <w:basedOn w:val="5"/>
    <w:qFormat/>
    <w:uiPriority w:val="0"/>
    <w:rPr>
      <w:rFonts w:cs="Mangal"/>
    </w:rPr>
  </w:style>
  <w:style w:type="paragraph" w:customStyle="1" w:styleId="8">
    <w:name w:val="Heading 1"/>
    <w:basedOn w:val="1"/>
    <w:next w:val="1"/>
    <w:qFormat/>
    <w:uiPriority w:val="0"/>
    <w:pPr>
      <w:keepNext/>
      <w:numPr>
        <w:ilvl w:val="0"/>
        <w:numId w:val="1"/>
      </w:numPr>
      <w:jc w:val="center"/>
      <w:outlineLvl w:val="0"/>
    </w:pPr>
    <w:rPr>
      <w:b/>
      <w:bCs/>
      <w:sz w:val="28"/>
    </w:rPr>
  </w:style>
  <w:style w:type="paragraph" w:customStyle="1" w:styleId="9">
    <w:name w:val="Heading 2"/>
    <w:basedOn w:val="1"/>
    <w:next w:val="1"/>
    <w:qFormat/>
    <w:uiPriority w:val="0"/>
    <w:pPr>
      <w:keepNext/>
      <w:numPr>
        <w:ilvl w:val="1"/>
        <w:numId w:val="1"/>
      </w:numPr>
      <w:ind w:firstLine="684"/>
      <w:jc w:val="both"/>
      <w:outlineLvl w:val="1"/>
    </w:pPr>
    <w:rPr>
      <w:sz w:val="28"/>
    </w:rPr>
  </w:style>
  <w:style w:type="paragraph" w:customStyle="1" w:styleId="10">
    <w:name w:val="Heading 3"/>
    <w:basedOn w:val="1"/>
    <w:next w:val="1"/>
    <w:qFormat/>
    <w:uiPriority w:val="0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customStyle="1" w:styleId="11">
    <w:name w:val="Heading 4"/>
    <w:basedOn w:val="1"/>
    <w:next w:val="1"/>
    <w:qFormat/>
    <w:uiPriority w:val="0"/>
    <w:pPr>
      <w:keepNext/>
      <w:numPr>
        <w:ilvl w:val="3"/>
        <w:numId w:val="1"/>
      </w:numPr>
      <w:ind w:firstLine="513"/>
      <w:jc w:val="both"/>
      <w:outlineLvl w:val="3"/>
    </w:pPr>
    <w:rPr>
      <w:sz w:val="28"/>
    </w:rPr>
  </w:style>
  <w:style w:type="paragraph" w:customStyle="1" w:styleId="12">
    <w:name w:val="Heading 5"/>
    <w:basedOn w:val="1"/>
    <w:next w:val="1"/>
    <w:qFormat/>
    <w:uiPriority w:val="0"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character" w:customStyle="1" w:styleId="13">
    <w:name w:val="WW8Num1z0"/>
    <w:qFormat/>
    <w:uiPriority w:val="0"/>
    <w:rPr>
      <w:rFonts w:ascii="Calibri" w:hAnsi="Calibri" w:eastAsia="Calibri" w:cs="Calibri"/>
      <w:sz w:val="28"/>
      <w:szCs w:val="28"/>
    </w:rPr>
  </w:style>
  <w:style w:type="character" w:customStyle="1" w:styleId="14">
    <w:name w:val="WW8Num1z1"/>
    <w:qFormat/>
    <w:uiPriority w:val="0"/>
  </w:style>
  <w:style w:type="character" w:customStyle="1" w:styleId="15">
    <w:name w:val="WW8Num2z0"/>
    <w:qFormat/>
    <w:uiPriority w:val="0"/>
  </w:style>
  <w:style w:type="character" w:customStyle="1" w:styleId="16">
    <w:name w:val="Основной шрифт абзаца1"/>
    <w:qFormat/>
    <w:uiPriority w:val="0"/>
  </w:style>
  <w:style w:type="character" w:customStyle="1" w:styleId="17">
    <w:name w:val="Номер страницы1"/>
    <w:basedOn w:val="16"/>
    <w:qFormat/>
    <w:uiPriority w:val="0"/>
  </w:style>
  <w:style w:type="character" w:customStyle="1" w:styleId="18">
    <w:name w:val="Знак Знак"/>
    <w:qFormat/>
    <w:uiPriority w:val="0"/>
    <w:rPr>
      <w:sz w:val="24"/>
      <w:szCs w:val="24"/>
      <w:lang w:val="ru-RU" w:eastAsia="ru-RU" w:bidi="ar-SA"/>
    </w:rPr>
  </w:style>
  <w:style w:type="character" w:customStyle="1" w:styleId="19">
    <w:name w:val="Hyperlink"/>
    <w:qFormat/>
    <w:uiPriority w:val="0"/>
    <w:rPr>
      <w:color w:val="000080"/>
      <w:u w:val="single"/>
      <w:lang w:val="zh-CN" w:eastAsia="zh-CN" w:bidi="zh-CN"/>
    </w:rPr>
  </w:style>
  <w:style w:type="character" w:customStyle="1" w:styleId="20">
    <w:name w:val="Верхний колонтитул Знак"/>
    <w:qFormat/>
    <w:uiPriority w:val="0"/>
    <w:rPr>
      <w:sz w:val="24"/>
      <w:szCs w:val="24"/>
      <w:lang w:eastAsia="zh-CN"/>
    </w:rPr>
  </w:style>
  <w:style w:type="character" w:customStyle="1" w:styleId="21">
    <w:name w:val="Название Знак"/>
    <w:qFormat/>
    <w:uiPriority w:val="0"/>
    <w:rPr>
      <w:sz w:val="24"/>
      <w:lang w:bidi="ar-SA"/>
    </w:rPr>
  </w:style>
  <w:style w:type="character" w:customStyle="1" w:styleId="22">
    <w:name w:val="WW8Num3z8"/>
    <w:qFormat/>
    <w:uiPriority w:val="0"/>
  </w:style>
  <w:style w:type="character" w:customStyle="1" w:styleId="23">
    <w:name w:val="WW8Num3z7"/>
    <w:qFormat/>
    <w:uiPriority w:val="0"/>
  </w:style>
  <w:style w:type="character" w:customStyle="1" w:styleId="24">
    <w:name w:val="WW8Num3z6"/>
    <w:qFormat/>
    <w:uiPriority w:val="0"/>
  </w:style>
  <w:style w:type="character" w:customStyle="1" w:styleId="25">
    <w:name w:val="WW8Num3z5"/>
    <w:qFormat/>
    <w:uiPriority w:val="0"/>
  </w:style>
  <w:style w:type="character" w:customStyle="1" w:styleId="26">
    <w:name w:val="WW8Num3z4"/>
    <w:qFormat/>
    <w:uiPriority w:val="0"/>
  </w:style>
  <w:style w:type="character" w:customStyle="1" w:styleId="27">
    <w:name w:val="WW8Num3z3"/>
    <w:qFormat/>
    <w:uiPriority w:val="0"/>
  </w:style>
  <w:style w:type="character" w:customStyle="1" w:styleId="28">
    <w:name w:val="WW8Num3z2"/>
    <w:qFormat/>
    <w:uiPriority w:val="0"/>
  </w:style>
  <w:style w:type="character" w:customStyle="1" w:styleId="29">
    <w:name w:val="WW8Num3z1"/>
    <w:qFormat/>
    <w:uiPriority w:val="0"/>
  </w:style>
  <w:style w:type="character" w:customStyle="1" w:styleId="30">
    <w:name w:val="WW8Num3z0"/>
    <w:qFormat/>
    <w:uiPriority w:val="0"/>
  </w:style>
  <w:style w:type="character" w:customStyle="1" w:styleId="31">
    <w:name w:val="WW8Num2z8"/>
    <w:qFormat/>
    <w:uiPriority w:val="0"/>
  </w:style>
  <w:style w:type="character" w:customStyle="1" w:styleId="32">
    <w:name w:val="WW8Num2z7"/>
    <w:qFormat/>
    <w:uiPriority w:val="0"/>
  </w:style>
  <w:style w:type="character" w:customStyle="1" w:styleId="33">
    <w:name w:val="WW8Num2z6"/>
    <w:qFormat/>
    <w:uiPriority w:val="0"/>
  </w:style>
  <w:style w:type="character" w:customStyle="1" w:styleId="34">
    <w:name w:val="WW8Num2z5"/>
    <w:qFormat/>
    <w:uiPriority w:val="0"/>
  </w:style>
  <w:style w:type="character" w:customStyle="1" w:styleId="35">
    <w:name w:val="WW8Num2z4"/>
    <w:qFormat/>
    <w:uiPriority w:val="0"/>
  </w:style>
  <w:style w:type="character" w:customStyle="1" w:styleId="36">
    <w:name w:val="WW8Num2z3"/>
    <w:qFormat/>
    <w:uiPriority w:val="0"/>
  </w:style>
  <w:style w:type="character" w:customStyle="1" w:styleId="37">
    <w:name w:val="WW8Num2z2"/>
    <w:qFormat/>
    <w:uiPriority w:val="0"/>
  </w:style>
  <w:style w:type="character" w:customStyle="1" w:styleId="38">
    <w:name w:val="WW8Num2z1"/>
    <w:qFormat/>
    <w:uiPriority w:val="0"/>
  </w:style>
  <w:style w:type="character" w:customStyle="1" w:styleId="39">
    <w:name w:val="WW8Num1z8"/>
    <w:qFormat/>
    <w:uiPriority w:val="0"/>
  </w:style>
  <w:style w:type="character" w:customStyle="1" w:styleId="40">
    <w:name w:val="WW8Num1z7"/>
    <w:qFormat/>
    <w:uiPriority w:val="0"/>
  </w:style>
  <w:style w:type="character" w:customStyle="1" w:styleId="41">
    <w:name w:val="WW8Num1z6"/>
    <w:qFormat/>
    <w:uiPriority w:val="0"/>
  </w:style>
  <w:style w:type="character" w:customStyle="1" w:styleId="42">
    <w:name w:val="WW8Num1z5"/>
    <w:qFormat/>
    <w:uiPriority w:val="0"/>
  </w:style>
  <w:style w:type="character" w:customStyle="1" w:styleId="43">
    <w:name w:val="WW8Num1z4"/>
    <w:qFormat/>
    <w:uiPriority w:val="0"/>
  </w:style>
  <w:style w:type="character" w:customStyle="1" w:styleId="44">
    <w:name w:val="WW8Num1z3"/>
    <w:qFormat/>
    <w:uiPriority w:val="0"/>
  </w:style>
  <w:style w:type="character" w:customStyle="1" w:styleId="45">
    <w:name w:val="WW8Num1z2"/>
    <w:qFormat/>
    <w:uiPriority w:val="0"/>
  </w:style>
  <w:style w:type="paragraph" w:customStyle="1" w:styleId="46">
    <w:name w:val="Заголовок"/>
    <w:basedOn w:val="1"/>
    <w:next w:val="5"/>
    <w:qFormat/>
    <w:uiPriority w:val="0"/>
    <w:pPr>
      <w:jc w:val="center"/>
    </w:pPr>
    <w:rPr>
      <w:sz w:val="28"/>
    </w:rPr>
  </w:style>
  <w:style w:type="paragraph" w:customStyle="1" w:styleId="47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customStyle="1" w:styleId="48">
    <w:name w:val="Указатель11"/>
    <w:basedOn w:val="1"/>
    <w:qFormat/>
    <w:uiPriority w:val="0"/>
    <w:pPr>
      <w:suppressLineNumbers/>
    </w:pPr>
    <w:rPr>
      <w:rFonts w:ascii="Times New Roman" w:hAnsi="Times New Roman" w:cs="Mangal"/>
    </w:rPr>
  </w:style>
  <w:style w:type="paragraph" w:customStyle="1" w:styleId="49">
    <w:name w:val="Указатель1"/>
    <w:basedOn w:val="1"/>
    <w:qFormat/>
    <w:uiPriority w:val="0"/>
    <w:rPr>
      <w:rFonts w:cs="Mangal"/>
    </w:rPr>
  </w:style>
  <w:style w:type="paragraph" w:customStyle="1" w:styleId="50">
    <w:name w:val="caption1"/>
    <w:basedOn w:val="1"/>
    <w:qFormat/>
    <w:uiPriority w:val="0"/>
    <w:pPr>
      <w:spacing w:before="120" w:after="120"/>
    </w:pPr>
    <w:rPr>
      <w:rFonts w:cs="Mangal"/>
      <w:i/>
      <w:iCs/>
    </w:rPr>
  </w:style>
  <w:style w:type="paragraph" w:customStyle="1" w:styleId="51">
    <w:name w:val="Верхний и нижний колонтитулы"/>
    <w:basedOn w:val="1"/>
    <w:qFormat/>
    <w:uiPriority w:val="0"/>
    <w:pPr>
      <w:suppressLineNumbers/>
      <w:tabs>
        <w:tab w:val="center" w:pos="4819"/>
        <w:tab w:val="right" w:pos="9638"/>
      </w:tabs>
    </w:pPr>
  </w:style>
  <w:style w:type="paragraph" w:customStyle="1" w:styleId="52">
    <w:name w:val="Колонтитул"/>
    <w:basedOn w:val="1"/>
    <w:qFormat/>
    <w:uiPriority w:val="0"/>
  </w:style>
  <w:style w:type="paragraph" w:customStyle="1" w:styleId="53">
    <w:name w:val="Footer"/>
    <w:basedOn w:val="1"/>
    <w:qFormat/>
    <w:uiPriority w:val="0"/>
    <w:pPr>
      <w:tabs>
        <w:tab w:val="center" w:pos="4677"/>
        <w:tab w:val="right" w:pos="9355"/>
      </w:tabs>
    </w:pPr>
  </w:style>
  <w:style w:type="paragraph" w:customStyle="1" w:styleId="54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customStyle="1" w:styleId="55">
    <w:name w:val="Текст выноски1"/>
    <w:basedOn w:val="1"/>
    <w:qFormat/>
    <w:uiPriority w:val="0"/>
    <w:rPr>
      <w:rFonts w:ascii="Tahoma" w:hAnsi="Tahoma" w:cs="Tahoma"/>
      <w:sz w:val="16"/>
      <w:szCs w:val="16"/>
    </w:rPr>
  </w:style>
  <w:style w:type="paragraph" w:customStyle="1" w:styleId="56">
    <w:name w:val="Основной текст с отступом 31"/>
    <w:basedOn w:val="1"/>
    <w:qFormat/>
    <w:uiPriority w:val="0"/>
    <w:pPr>
      <w:ind w:firstLine="741"/>
    </w:pPr>
    <w:rPr>
      <w:sz w:val="28"/>
      <w:szCs w:val="28"/>
    </w:rPr>
  </w:style>
  <w:style w:type="paragraph" w:customStyle="1" w:styleId="57">
    <w:name w:val="Основной текст с отступом 21"/>
    <w:basedOn w:val="1"/>
    <w:qFormat/>
    <w:uiPriority w:val="0"/>
    <w:pPr>
      <w:ind w:firstLine="684"/>
      <w:jc w:val="both"/>
    </w:pPr>
    <w:rPr>
      <w:sz w:val="28"/>
    </w:rPr>
  </w:style>
  <w:style w:type="paragraph" w:customStyle="1" w:styleId="58">
    <w:name w:val="Знак"/>
    <w:basedOn w:val="1"/>
    <w:qFormat/>
    <w:uiPriority w:val="0"/>
    <w:pPr>
      <w:spacing w:before="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9">
    <w:name w:val="ConsPlusNonformat"/>
    <w:qFormat/>
    <w:uiPriority w:val="0"/>
    <w:pPr>
      <w:widowControl w:val="0"/>
      <w:suppressAutoHyphens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customStyle="1" w:styleId="60">
    <w:name w:val="ConsPlusNormal"/>
    <w:qFormat/>
    <w:uiPriority w:val="0"/>
    <w:pPr>
      <w:widowControl w:val="0"/>
      <w:suppressAutoHyphens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61">
    <w:name w:val="No Spacing"/>
    <w:qFormat/>
    <w:uiPriority w:val="0"/>
    <w:pPr>
      <w:widowControl/>
      <w:suppressAutoHyphens/>
      <w:bidi w:val="0"/>
      <w:spacing w:before="0" w:after="0"/>
      <w:jc w:val="left"/>
    </w:pPr>
    <w:rPr>
      <w:rFonts w:ascii="Calibri" w:hAnsi="Calibri" w:eastAsia="Times New Roman" w:cs="Calibri"/>
      <w:color w:val="auto"/>
      <w:kern w:val="2"/>
      <w:sz w:val="22"/>
      <w:szCs w:val="22"/>
      <w:lang w:val="ru-RU" w:eastAsia="zh-CN" w:bidi="ar-SA"/>
    </w:rPr>
  </w:style>
  <w:style w:type="paragraph" w:customStyle="1" w:styleId="62">
    <w:name w:val="Таблицы (моноширинный)"/>
    <w:basedOn w:val="1"/>
    <w:next w:val="1"/>
    <w:qFormat/>
    <w:uiPriority w:val="0"/>
    <w:pPr>
      <w:widowControl w:val="0"/>
      <w:jc w:val="both"/>
    </w:pPr>
    <w:rPr>
      <w:rFonts w:ascii="Courier New" w:hAnsi="Courier New" w:cs="Courier New"/>
    </w:rPr>
  </w:style>
  <w:style w:type="paragraph" w:customStyle="1" w:styleId="63">
    <w:name w:val="Название объекта1"/>
    <w:basedOn w:val="1"/>
    <w:qFormat/>
    <w:uiPriority w:val="0"/>
    <w:pPr>
      <w:spacing w:before="120" w:after="120"/>
    </w:pPr>
    <w:rPr>
      <w:rFonts w:cs="Mangal"/>
      <w:i/>
      <w:iCs/>
    </w:rPr>
  </w:style>
  <w:style w:type="paragraph" w:styleId="64">
    <w:name w:val="List Paragraph"/>
    <w:basedOn w:val="1"/>
    <w:unhideWhenUsed/>
    <w:qFormat/>
    <w:uiPriority w:val="99"/>
    <w:pPr>
      <w:spacing w:before="0" w:after="0"/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426</Words>
  <Characters>3437</Characters>
  <Paragraphs>24</Paragraphs>
  <TotalTime>0</TotalTime>
  <ScaleCrop>false</ScaleCrop>
  <LinksUpToDate>false</LinksUpToDate>
  <CharactersWithSpaces>3862</CharactersWithSpaces>
  <Application>WPS Office_12.1.0.26372_F1E327BC-269C-435d-A152-05C5408002CA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2023-07-03T07:10:00Z</dcterms:created>
  <dc:creator>Анастасия</dc:creator>
  <cp:lastModifiedBy>Пользователь</cp:lastModifiedBy>
  <cp:lastPrinted>2026-06-24T06:02:10Z</cp:lastPrinted>
  <dcterms:modified xsi:type="dcterms:W3CDTF">2026-06-24T06:02:22Z</dcterms:modified>
  <dc:title>Земское собрание Богородского района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AF5F2C9690C0464C933F4D6B0E363812</vt:lpwstr>
  </property>
  <property fmtid="{D5CDD505-2E9C-101B-9397-08002B2CF9AE}" pid="3" name="KSOProductBuildVer">
    <vt:lpwstr>1049-12.1.0.26372</vt:lpwstr>
  </property>
  <property fmtid="{D5CDD505-2E9C-101B-9397-08002B2CF9AE}" pid="4" name="KSOTemplateDocerSaveRecord">
    <vt:lpwstr>eyJoZGlkIjoiOTJjY2ZjMmMyYjFlMTQ0OGE1YjMyZWU4MWU5YzUyMGQifQ==</vt:lpwstr>
  </property>
</Properties>
</file>